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ADE3" w14:textId="77777777" w:rsidR="00864D64" w:rsidRDefault="00864D64" w:rsidP="00864D64"/>
    <w:p w14:paraId="445806B7" w14:textId="326A701B" w:rsidR="00864D64" w:rsidRDefault="00864D64" w:rsidP="00864D64">
      <w:r>
        <w:t>This</w:t>
      </w:r>
      <w:r w:rsidRPr="00864D64">
        <w:t xml:space="preserve"> is a </w:t>
      </w:r>
      <w:r w:rsidRPr="00864D64">
        <w:rPr>
          <w:b/>
          <w:bCs/>
        </w:rPr>
        <w:t>standardised template</w:t>
      </w:r>
      <w:r w:rsidRPr="00864D64">
        <w:t xml:space="preserve"> designed for developing </w:t>
      </w:r>
      <w:r w:rsidRPr="00864D64">
        <w:rPr>
          <w:b/>
          <w:bCs/>
        </w:rPr>
        <w:t xml:space="preserve">incremental </w:t>
      </w:r>
      <w:r w:rsidRPr="0051344D">
        <w:rPr>
          <w:b/>
          <w:bCs/>
        </w:rPr>
        <w:t>service worker</w:t>
      </w:r>
      <w:r w:rsidRPr="00864D64">
        <w:rPr>
          <w:b/>
          <w:bCs/>
        </w:rPr>
        <w:t xml:space="preserve"> training</w:t>
      </w:r>
      <w:r w:rsidRPr="00864D64">
        <w:t xml:space="preserve"> modules within a structured curriculum</w:t>
      </w:r>
      <w:r>
        <w:t xml:space="preserve"> for services to the </w:t>
      </w:r>
      <w:r w:rsidRPr="0051344D">
        <w:rPr>
          <w:b/>
          <w:bCs/>
        </w:rPr>
        <w:t xml:space="preserve">older </w:t>
      </w:r>
      <w:proofErr w:type="gramStart"/>
      <w:r w:rsidRPr="0051344D">
        <w:rPr>
          <w:b/>
          <w:bCs/>
        </w:rPr>
        <w:t>persons</w:t>
      </w:r>
      <w:proofErr w:type="gramEnd"/>
      <w:r w:rsidRPr="0051344D">
        <w:rPr>
          <w:b/>
          <w:bCs/>
        </w:rPr>
        <w:t xml:space="preserve"> sector</w:t>
      </w:r>
      <w:r w:rsidRPr="00864D64">
        <w:t xml:space="preserve">. </w:t>
      </w:r>
    </w:p>
    <w:p w14:paraId="3203A4EF" w14:textId="77777777" w:rsidR="00864D64" w:rsidRDefault="00864D64" w:rsidP="00864D64"/>
    <w:p w14:paraId="689732BC" w14:textId="7478024A" w:rsidR="00864D64" w:rsidRPr="00864D64" w:rsidRDefault="00864D64" w:rsidP="00864D64">
      <w:r w:rsidRPr="00864D64">
        <w:t>Th</w:t>
      </w:r>
      <w:r>
        <w:t>e</w:t>
      </w:r>
      <w:r w:rsidRPr="00864D64">
        <w:t xml:space="preserve"> template is designed to ensure consistency across training modules, facilitating a comprehensive approach that integrates </w:t>
      </w:r>
      <w:r w:rsidRPr="00864D64">
        <w:rPr>
          <w:b/>
          <w:bCs/>
        </w:rPr>
        <w:t>theoretical</w:t>
      </w:r>
      <w:r w:rsidRPr="00864D64">
        <w:t xml:space="preserve"> knowledge, </w:t>
      </w:r>
      <w:r w:rsidRPr="00864D64">
        <w:rPr>
          <w:b/>
          <w:bCs/>
        </w:rPr>
        <w:t>practical</w:t>
      </w:r>
      <w:r w:rsidRPr="00864D64">
        <w:t xml:space="preserve"> skills, and </w:t>
      </w:r>
      <w:r w:rsidRPr="00864D64">
        <w:rPr>
          <w:b/>
          <w:bCs/>
        </w:rPr>
        <w:t>experiential</w:t>
      </w:r>
      <w:r w:rsidRPr="00864D64">
        <w:t xml:space="preserve"> learning. It supports online delivery while incorporating essential hands-on experiences through internships and job-shadowing, aligning with </w:t>
      </w:r>
      <w:r w:rsidRPr="00864D64">
        <w:rPr>
          <w:b/>
          <w:bCs/>
        </w:rPr>
        <w:t>best practices</w:t>
      </w:r>
      <w:r w:rsidRPr="00864D64">
        <w:t>.</w:t>
      </w:r>
    </w:p>
    <w:p w14:paraId="58022857" w14:textId="77777777" w:rsidR="00864D64" w:rsidRPr="00864D64" w:rsidRDefault="00EC2407" w:rsidP="00864D64">
      <w:r>
        <w:pict w14:anchorId="3B867CC4">
          <v:rect id="_x0000_i1025" style="width:0;height:1.5pt" o:hralign="center" o:hrstd="t" o:hr="t" fillcolor="#a0a0a0" stroked="f"/>
        </w:pict>
      </w:r>
    </w:p>
    <w:p w14:paraId="65D28166" w14:textId="38244B2A" w:rsidR="00864D64" w:rsidRPr="00864D64" w:rsidRDefault="00864D64" w:rsidP="00471EDB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>
        <w:rPr>
          <w:b/>
          <w:bCs/>
        </w:rPr>
        <w:t>Service W</w:t>
      </w:r>
      <w:r w:rsidRPr="00864D64">
        <w:rPr>
          <w:b/>
          <w:bCs/>
        </w:rPr>
        <w:t>orker Training Module Template</w:t>
      </w:r>
    </w:p>
    <w:p w14:paraId="57BB0031" w14:textId="52409AC8" w:rsidR="00864D64" w:rsidRPr="00864D64" w:rsidRDefault="00864D64" w:rsidP="00864D64">
      <w:r w:rsidRPr="00864D64">
        <w:rPr>
          <w:b/>
          <w:bCs/>
        </w:rPr>
        <w:t>Module Title</w:t>
      </w:r>
      <w:r w:rsidRPr="00864D64">
        <w:t>:</w:t>
      </w:r>
      <w:r w:rsidRPr="00864D64">
        <w:br/>
      </w:r>
      <w:r w:rsidRPr="00864D64">
        <w:rPr>
          <w:i/>
          <w:iCs/>
        </w:rPr>
        <w:t>[Insert concise, descriptive title]</w:t>
      </w:r>
    </w:p>
    <w:p w14:paraId="3C034559" w14:textId="3948BE81" w:rsidR="00864D64" w:rsidRPr="00864D64" w:rsidRDefault="00864D64" w:rsidP="00864D64">
      <w:r w:rsidRPr="00864D64">
        <w:rPr>
          <w:b/>
          <w:bCs/>
        </w:rPr>
        <w:t>Module Code</w:t>
      </w:r>
      <w:r w:rsidRPr="00864D64">
        <w:t>:</w:t>
      </w:r>
      <w:r w:rsidRPr="00864D64">
        <w:br/>
      </w:r>
      <w:r w:rsidRPr="00864D64">
        <w:rPr>
          <w:i/>
          <w:iCs/>
        </w:rPr>
        <w:t xml:space="preserve">[e.g., </w:t>
      </w:r>
      <w:r>
        <w:rPr>
          <w:i/>
          <w:iCs/>
        </w:rPr>
        <w:t>S</w:t>
      </w:r>
      <w:r w:rsidRPr="00864D64">
        <w:rPr>
          <w:i/>
          <w:iCs/>
        </w:rPr>
        <w:t xml:space="preserve">W-101, </w:t>
      </w:r>
      <w:r>
        <w:rPr>
          <w:i/>
          <w:iCs/>
        </w:rPr>
        <w:t>S</w:t>
      </w:r>
      <w:r w:rsidRPr="00864D64">
        <w:rPr>
          <w:i/>
          <w:iCs/>
        </w:rPr>
        <w:t>W-102]</w:t>
      </w:r>
    </w:p>
    <w:p w14:paraId="6488303C" w14:textId="77777777" w:rsidR="00864D64" w:rsidRPr="00864D64" w:rsidRDefault="00864D64" w:rsidP="00864D64">
      <w:r w:rsidRPr="00864D64">
        <w:rPr>
          <w:b/>
          <w:bCs/>
        </w:rPr>
        <w:t>Module Duration</w:t>
      </w:r>
      <w:r w:rsidRPr="00864D64">
        <w:t>:</w:t>
      </w:r>
      <w:r w:rsidRPr="00864D64">
        <w:br/>
      </w:r>
      <w:r w:rsidRPr="00864D64">
        <w:rPr>
          <w:i/>
          <w:iCs/>
        </w:rPr>
        <w:t>[e.g., 2 weeks, 10 hours total]</w:t>
      </w:r>
    </w:p>
    <w:p w14:paraId="57AF63E2" w14:textId="137EDA87" w:rsidR="00864D64" w:rsidRPr="00864D64" w:rsidRDefault="00864D64" w:rsidP="00864D64">
      <w:r w:rsidRPr="00864D64">
        <w:rPr>
          <w:b/>
          <w:bCs/>
        </w:rPr>
        <w:t>Delivery Mode</w:t>
      </w:r>
      <w:r w:rsidRPr="00864D64">
        <w:t>:</w:t>
      </w:r>
      <w:r w:rsidRPr="00864D64">
        <w:br/>
      </w:r>
      <w:r w:rsidRPr="00864D64">
        <w:rPr>
          <w:i/>
          <w:iCs/>
        </w:rPr>
        <w:t>[e.g., Online self-paced, Blended (online + in-person), In-person]</w:t>
      </w:r>
    </w:p>
    <w:p w14:paraId="7E97B921" w14:textId="049227CA" w:rsidR="00864D64" w:rsidRPr="00864D64" w:rsidRDefault="00864D64" w:rsidP="00864D64">
      <w:r w:rsidRPr="00864D64">
        <w:rPr>
          <w:b/>
          <w:bCs/>
        </w:rPr>
        <w:t>Prerequisites</w:t>
      </w:r>
      <w:r w:rsidRPr="00864D64">
        <w:t>:</w:t>
      </w:r>
      <w:r w:rsidRPr="00864D64">
        <w:br/>
      </w:r>
      <w:r w:rsidRPr="00864D64">
        <w:rPr>
          <w:i/>
          <w:iCs/>
        </w:rPr>
        <w:t>[List any required prior modules or qualifications]</w:t>
      </w:r>
    </w:p>
    <w:p w14:paraId="1DA613A3" w14:textId="77777777" w:rsidR="00864D64" w:rsidRPr="00864D64" w:rsidRDefault="00EC2407" w:rsidP="00864D64">
      <w:r>
        <w:pict w14:anchorId="316D51DB">
          <v:rect id="_x0000_i1026" style="width:0;height:1.5pt" o:hralign="center" o:hrstd="t" o:hr="t" fillcolor="#a0a0a0" stroked="f"/>
        </w:pict>
      </w:r>
    </w:p>
    <w:p w14:paraId="074C1661" w14:textId="792BBBFD" w:rsidR="00864D64" w:rsidRPr="00864D64" w:rsidRDefault="00864D64" w:rsidP="00471EDB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864D64">
        <w:rPr>
          <w:b/>
          <w:bCs/>
        </w:rPr>
        <w:t>Relationship Aspects</w:t>
      </w:r>
    </w:p>
    <w:p w14:paraId="0D0349A1" w14:textId="760D3371" w:rsidR="00864D64" w:rsidRPr="00864D64" w:rsidRDefault="00864D64" w:rsidP="00864D64">
      <w:r w:rsidRPr="00864D64">
        <w:rPr>
          <w:b/>
          <w:bCs/>
        </w:rPr>
        <w:t>Objective</w:t>
      </w:r>
      <w:r w:rsidRPr="00864D64">
        <w:t>: Explore the interpersonal dynamics and social interactions pertinent to this topic.</w:t>
      </w:r>
    </w:p>
    <w:p w14:paraId="522C566A" w14:textId="5C8726FC" w:rsidR="00864D64" w:rsidRPr="00864D64" w:rsidRDefault="00864D64" w:rsidP="00471EDB">
      <w:pPr>
        <w:numPr>
          <w:ilvl w:val="0"/>
          <w:numId w:val="2"/>
        </w:numPr>
      </w:pPr>
      <w:r w:rsidRPr="00864D64">
        <w:rPr>
          <w:b/>
          <w:bCs/>
        </w:rPr>
        <w:t>Sociali</w:t>
      </w:r>
      <w:r>
        <w:rPr>
          <w:b/>
          <w:bCs/>
        </w:rPr>
        <w:t>s</w:t>
      </w:r>
      <w:r w:rsidRPr="00864D64">
        <w:rPr>
          <w:b/>
          <w:bCs/>
        </w:rPr>
        <w:t>ation Opportunities</w:t>
      </w:r>
      <w:r w:rsidRPr="00864D64">
        <w:t>:</w:t>
      </w:r>
      <w:r w:rsidRPr="00864D64">
        <w:br/>
      </w:r>
      <w:r w:rsidRPr="00864D64">
        <w:rPr>
          <w:i/>
          <w:iCs/>
        </w:rPr>
        <w:t xml:space="preserve">[Describe how </w:t>
      </w:r>
      <w:r>
        <w:rPr>
          <w:i/>
          <w:iCs/>
        </w:rPr>
        <w:t>workers</w:t>
      </w:r>
      <w:r w:rsidRPr="00864D64">
        <w:rPr>
          <w:i/>
          <w:iCs/>
        </w:rPr>
        <w:t xml:space="preserve"> can facilitate or engage in social interactions related to this topic.]</w:t>
      </w:r>
    </w:p>
    <w:p w14:paraId="09FC11CE" w14:textId="3B986E54" w:rsidR="00864D64" w:rsidRPr="00864D64" w:rsidRDefault="00864D64" w:rsidP="00471EDB">
      <w:pPr>
        <w:numPr>
          <w:ilvl w:val="0"/>
          <w:numId w:val="2"/>
        </w:numPr>
      </w:pPr>
      <w:r w:rsidRPr="00864D64">
        <w:rPr>
          <w:b/>
          <w:bCs/>
        </w:rPr>
        <w:t>Personal Interaction</w:t>
      </w:r>
      <w:r w:rsidRPr="00864D64">
        <w:t>:</w:t>
      </w:r>
      <w:r w:rsidRPr="00864D64">
        <w:br/>
      </w:r>
      <w:r w:rsidRPr="00864D64">
        <w:rPr>
          <w:i/>
          <w:iCs/>
        </w:rPr>
        <w:t xml:space="preserve">[Detail the nature of </w:t>
      </w:r>
      <w:r>
        <w:rPr>
          <w:i/>
          <w:iCs/>
        </w:rPr>
        <w:t>worker-client</w:t>
      </w:r>
      <w:r w:rsidRPr="00864D64">
        <w:rPr>
          <w:i/>
          <w:iCs/>
        </w:rPr>
        <w:t xml:space="preserve"> interactions specific to this topic.]</w:t>
      </w:r>
    </w:p>
    <w:p w14:paraId="2643B187" w14:textId="74CDB8E3" w:rsidR="00864D64" w:rsidRPr="00864D64" w:rsidRDefault="00864D64" w:rsidP="00471EDB">
      <w:pPr>
        <w:numPr>
          <w:ilvl w:val="0"/>
          <w:numId w:val="2"/>
        </w:numPr>
      </w:pPr>
      <w:r w:rsidRPr="00864D64">
        <w:rPr>
          <w:b/>
          <w:bCs/>
        </w:rPr>
        <w:t>Mental Stimulation</w:t>
      </w:r>
      <w:r w:rsidRPr="00864D64">
        <w:t>:</w:t>
      </w:r>
      <w:r w:rsidRPr="00864D64">
        <w:br/>
      </w:r>
      <w:r w:rsidRPr="00864D64">
        <w:rPr>
          <w:i/>
          <w:iCs/>
        </w:rPr>
        <w:t xml:space="preserve">[Identify activities or strategies to promote cognitive engagement for </w:t>
      </w:r>
      <w:r>
        <w:rPr>
          <w:i/>
          <w:iCs/>
        </w:rPr>
        <w:t>clients</w:t>
      </w:r>
      <w:r w:rsidRPr="00864D64">
        <w:rPr>
          <w:i/>
          <w:iCs/>
        </w:rPr>
        <w:t>.]</w:t>
      </w:r>
    </w:p>
    <w:p w14:paraId="0DFE4989" w14:textId="77777777" w:rsidR="00864D64" w:rsidRPr="00864D64" w:rsidRDefault="00864D64" w:rsidP="00864D64">
      <w:r w:rsidRPr="00864D64">
        <w:rPr>
          <w:b/>
          <w:bCs/>
        </w:rPr>
        <w:t>Reflective Questions</w:t>
      </w:r>
      <w:r w:rsidRPr="00864D64">
        <w:t>:</w:t>
      </w:r>
    </w:p>
    <w:p w14:paraId="6F57B6CD" w14:textId="77777777" w:rsidR="00864D64" w:rsidRPr="00864D64" w:rsidRDefault="00864D64" w:rsidP="00471EDB">
      <w:pPr>
        <w:numPr>
          <w:ilvl w:val="0"/>
          <w:numId w:val="3"/>
        </w:numPr>
      </w:pPr>
      <w:r w:rsidRPr="00864D64">
        <w:rPr>
          <w:i/>
          <w:iCs/>
        </w:rPr>
        <w:t>[Insert questions prompting learners to reflect on their interpersonal experiences related to the topic.]</w:t>
      </w:r>
    </w:p>
    <w:p w14:paraId="130CD2DB" w14:textId="77777777" w:rsidR="00864D64" w:rsidRPr="00864D64" w:rsidRDefault="00EC2407" w:rsidP="00864D64">
      <w:r>
        <w:pict w14:anchorId="49EA128E">
          <v:rect id="_x0000_i1027" style="width:0;height:1.5pt" o:hralign="center" o:hrstd="t" o:hr="t" fillcolor="#a0a0a0" stroked="f"/>
        </w:pict>
      </w:r>
    </w:p>
    <w:p w14:paraId="6E01E31D" w14:textId="375F333D" w:rsidR="00864D64" w:rsidRPr="00864D64" w:rsidRDefault="00864D64" w:rsidP="00471EDB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864D64">
        <w:rPr>
          <w:b/>
          <w:bCs/>
        </w:rPr>
        <w:t>Theoretical Framework</w:t>
      </w:r>
    </w:p>
    <w:p w14:paraId="5972BB48" w14:textId="77777777" w:rsidR="00864D64" w:rsidRPr="00864D64" w:rsidRDefault="00864D64" w:rsidP="00864D64">
      <w:r w:rsidRPr="00864D64">
        <w:rPr>
          <w:b/>
          <w:bCs/>
        </w:rPr>
        <w:t>Objective</w:t>
      </w:r>
      <w:r w:rsidRPr="00864D64">
        <w:t>: Provide foundational knowledge and understanding of the topic.</w:t>
      </w:r>
    </w:p>
    <w:p w14:paraId="21879ACA" w14:textId="77777777" w:rsidR="00864D64" w:rsidRPr="00864D64" w:rsidRDefault="00864D64" w:rsidP="00471EDB">
      <w:pPr>
        <w:numPr>
          <w:ilvl w:val="0"/>
          <w:numId w:val="4"/>
        </w:numPr>
      </w:pPr>
      <w:r w:rsidRPr="00864D64">
        <w:rPr>
          <w:b/>
          <w:bCs/>
        </w:rPr>
        <w:t>Key Concepts</w:t>
      </w:r>
      <w:r w:rsidRPr="00864D64">
        <w:t>:</w:t>
      </w:r>
      <w:r w:rsidRPr="00864D64">
        <w:br/>
      </w:r>
      <w:r w:rsidRPr="00864D64">
        <w:rPr>
          <w:i/>
          <w:iCs/>
        </w:rPr>
        <w:t>[List and explain essential theories, models, or principles.]</w:t>
      </w:r>
    </w:p>
    <w:p w14:paraId="6A4A04DB" w14:textId="133AC9B7" w:rsidR="00864D64" w:rsidRPr="00864D64" w:rsidRDefault="00864D64" w:rsidP="00471EDB">
      <w:pPr>
        <w:numPr>
          <w:ilvl w:val="0"/>
          <w:numId w:val="4"/>
        </w:numPr>
      </w:pPr>
      <w:r w:rsidRPr="00864D64">
        <w:rPr>
          <w:b/>
          <w:bCs/>
        </w:rPr>
        <w:t>Relevant Legislation and Guidelines</w:t>
      </w:r>
      <w:r w:rsidRPr="00864D64">
        <w:t>:</w:t>
      </w:r>
      <w:r w:rsidRPr="00864D64">
        <w:br/>
      </w:r>
      <w:r w:rsidRPr="00864D64">
        <w:rPr>
          <w:i/>
          <w:iCs/>
        </w:rPr>
        <w:t>[Summari</w:t>
      </w:r>
      <w:r>
        <w:rPr>
          <w:i/>
          <w:iCs/>
        </w:rPr>
        <w:t>s</w:t>
      </w:r>
      <w:r w:rsidRPr="00864D64">
        <w:rPr>
          <w:i/>
          <w:iCs/>
        </w:rPr>
        <w:t>e any legal or ethical standards applicable.]</w:t>
      </w:r>
    </w:p>
    <w:p w14:paraId="34A93EB8" w14:textId="3B967E2B" w:rsidR="00864D64" w:rsidRPr="00864D64" w:rsidRDefault="00864D64" w:rsidP="00471EDB">
      <w:pPr>
        <w:numPr>
          <w:ilvl w:val="0"/>
          <w:numId w:val="4"/>
        </w:numPr>
      </w:pPr>
      <w:r w:rsidRPr="00864D64">
        <w:rPr>
          <w:b/>
          <w:bCs/>
        </w:rPr>
        <w:t>Cultural Considerations</w:t>
      </w:r>
      <w:r w:rsidRPr="00864D64">
        <w:t>:</w:t>
      </w:r>
      <w:r w:rsidRPr="00864D64">
        <w:br/>
      </w:r>
      <w:r w:rsidRPr="00864D64">
        <w:rPr>
          <w:i/>
          <w:iCs/>
        </w:rPr>
        <w:t xml:space="preserve">[Discuss cultural factors influencing </w:t>
      </w:r>
      <w:r w:rsidR="0051344D">
        <w:rPr>
          <w:i/>
          <w:iCs/>
        </w:rPr>
        <w:t xml:space="preserve">service </w:t>
      </w:r>
      <w:r w:rsidRPr="00864D64">
        <w:rPr>
          <w:i/>
          <w:iCs/>
        </w:rPr>
        <w:t>practices.]</w:t>
      </w:r>
    </w:p>
    <w:p w14:paraId="5BD7E7AB" w14:textId="77777777" w:rsidR="00864D64" w:rsidRPr="00864D64" w:rsidRDefault="00864D64" w:rsidP="00864D64">
      <w:r w:rsidRPr="00864D64">
        <w:rPr>
          <w:b/>
          <w:bCs/>
        </w:rPr>
        <w:t>Learning Materials</w:t>
      </w:r>
      <w:r w:rsidRPr="00864D64">
        <w:t>:</w:t>
      </w:r>
    </w:p>
    <w:p w14:paraId="04DF6843" w14:textId="77777777" w:rsidR="00864D64" w:rsidRPr="00864D64" w:rsidRDefault="00864D64" w:rsidP="00471EDB">
      <w:pPr>
        <w:numPr>
          <w:ilvl w:val="0"/>
          <w:numId w:val="5"/>
        </w:numPr>
      </w:pPr>
      <w:r w:rsidRPr="00864D64">
        <w:rPr>
          <w:i/>
          <w:iCs/>
        </w:rPr>
        <w:t>[Link to readings, videos, or other resources.]</w:t>
      </w:r>
    </w:p>
    <w:p w14:paraId="09AF7D5A" w14:textId="77777777" w:rsidR="00864D64" w:rsidRPr="00864D64" w:rsidRDefault="00864D64" w:rsidP="00864D64">
      <w:r w:rsidRPr="00864D64">
        <w:rPr>
          <w:b/>
          <w:bCs/>
        </w:rPr>
        <w:t>Assessment</w:t>
      </w:r>
      <w:r w:rsidRPr="00864D64">
        <w:t>:</w:t>
      </w:r>
    </w:p>
    <w:p w14:paraId="2C68A337" w14:textId="0D497CDB" w:rsidR="00864D64" w:rsidRPr="00864D64" w:rsidRDefault="00864D64" w:rsidP="00471EDB">
      <w:pPr>
        <w:numPr>
          <w:ilvl w:val="0"/>
          <w:numId w:val="6"/>
        </w:numPr>
      </w:pPr>
      <w:r w:rsidRPr="00864D64">
        <w:rPr>
          <w:i/>
          <w:iCs/>
        </w:rPr>
        <w:t>[Describe qui</w:t>
      </w:r>
      <w:r>
        <w:rPr>
          <w:i/>
          <w:iCs/>
        </w:rPr>
        <w:t>zz</w:t>
      </w:r>
      <w:r w:rsidRPr="00864D64">
        <w:rPr>
          <w:i/>
          <w:iCs/>
        </w:rPr>
        <w:t>es, assignments, or discussions to evaluate understanding.]</w:t>
      </w:r>
    </w:p>
    <w:p w14:paraId="454A2D54" w14:textId="77777777" w:rsidR="00864D64" w:rsidRPr="00864D64" w:rsidRDefault="00EC2407" w:rsidP="00864D64">
      <w:r>
        <w:pict w14:anchorId="33D69CD1">
          <v:rect id="_x0000_i1028" style="width:0;height:1.5pt" o:hralign="center" o:hrstd="t" o:hr="t" fillcolor="#a0a0a0" stroked="f"/>
        </w:pict>
      </w:r>
    </w:p>
    <w:p w14:paraId="49B9B9C5" w14:textId="5839DDF0" w:rsidR="00864D64" w:rsidRPr="00864D64" w:rsidRDefault="00864D64" w:rsidP="00471EDB">
      <w:pPr>
        <w:keepNext/>
        <w:keepLines/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864D64">
        <w:rPr>
          <w:b/>
          <w:bCs/>
        </w:rPr>
        <w:lastRenderedPageBreak/>
        <w:t>Practical Application</w:t>
      </w:r>
    </w:p>
    <w:p w14:paraId="751894A1" w14:textId="7E26FD68" w:rsidR="00864D64" w:rsidRPr="00864D64" w:rsidRDefault="00864D64" w:rsidP="0051344D">
      <w:pPr>
        <w:keepNext/>
        <w:keepLines/>
      </w:pPr>
      <w:r w:rsidRPr="00864D64">
        <w:rPr>
          <w:b/>
          <w:bCs/>
        </w:rPr>
        <w:t>Objective</w:t>
      </w:r>
      <w:r w:rsidRPr="00864D64">
        <w:t xml:space="preserve">: Translate theoretical knowledge into practical </w:t>
      </w:r>
      <w:r w:rsidR="0051344D">
        <w:t>service</w:t>
      </w:r>
      <w:r w:rsidRPr="00864D64">
        <w:t xml:space="preserve"> skills.</w:t>
      </w:r>
    </w:p>
    <w:p w14:paraId="4B0ACB11" w14:textId="00189A7B" w:rsidR="00864D64" w:rsidRPr="00864D64" w:rsidRDefault="00864D64" w:rsidP="00471EDB">
      <w:pPr>
        <w:numPr>
          <w:ilvl w:val="0"/>
          <w:numId w:val="7"/>
        </w:numPr>
      </w:pPr>
      <w:r w:rsidRPr="00864D64">
        <w:rPr>
          <w:b/>
          <w:bCs/>
        </w:rPr>
        <w:t>Skills and Procedures</w:t>
      </w:r>
      <w:r w:rsidRPr="00864D64">
        <w:t>:</w:t>
      </w:r>
      <w:r w:rsidRPr="00864D64">
        <w:br/>
      </w:r>
      <w:r w:rsidRPr="00864D64">
        <w:rPr>
          <w:i/>
          <w:iCs/>
        </w:rPr>
        <w:t xml:space="preserve">[Outline specific tasks or procedures </w:t>
      </w:r>
      <w:r w:rsidR="0051344D">
        <w:rPr>
          <w:i/>
          <w:iCs/>
        </w:rPr>
        <w:t>that</w:t>
      </w:r>
      <w:r w:rsidRPr="00864D64">
        <w:rPr>
          <w:i/>
          <w:iCs/>
        </w:rPr>
        <w:t xml:space="preserve"> should </w:t>
      </w:r>
      <w:r w:rsidR="0051344D">
        <w:rPr>
          <w:i/>
          <w:iCs/>
        </w:rPr>
        <w:t xml:space="preserve">be </w:t>
      </w:r>
      <w:r w:rsidRPr="00864D64">
        <w:rPr>
          <w:i/>
          <w:iCs/>
        </w:rPr>
        <w:t>perform</w:t>
      </w:r>
      <w:r w:rsidR="0051344D">
        <w:rPr>
          <w:i/>
          <w:iCs/>
        </w:rPr>
        <w:t>ed</w:t>
      </w:r>
      <w:r w:rsidRPr="00864D64">
        <w:rPr>
          <w:i/>
          <w:iCs/>
        </w:rPr>
        <w:t>.]</w:t>
      </w:r>
    </w:p>
    <w:p w14:paraId="781D1846" w14:textId="77777777" w:rsidR="00864D64" w:rsidRPr="00864D64" w:rsidRDefault="00864D64" w:rsidP="00471EDB">
      <w:pPr>
        <w:numPr>
          <w:ilvl w:val="0"/>
          <w:numId w:val="7"/>
        </w:numPr>
      </w:pPr>
      <w:r w:rsidRPr="00864D64">
        <w:rPr>
          <w:b/>
          <w:bCs/>
        </w:rPr>
        <w:t>Demonstrations</w:t>
      </w:r>
      <w:r w:rsidRPr="00864D64">
        <w:t>:</w:t>
      </w:r>
      <w:r w:rsidRPr="00864D64">
        <w:br/>
      </w:r>
      <w:r w:rsidRPr="00864D64">
        <w:rPr>
          <w:i/>
          <w:iCs/>
        </w:rPr>
        <w:t>[Provide links or references to demonstration videos or simulations.]</w:t>
      </w:r>
    </w:p>
    <w:p w14:paraId="0F39321D" w14:textId="725F97BD" w:rsidR="00864D64" w:rsidRPr="00864D64" w:rsidRDefault="00864D64" w:rsidP="00471EDB">
      <w:pPr>
        <w:numPr>
          <w:ilvl w:val="0"/>
          <w:numId w:val="7"/>
        </w:numPr>
      </w:pPr>
      <w:r w:rsidRPr="00864D64">
        <w:rPr>
          <w:b/>
          <w:bCs/>
        </w:rPr>
        <w:t>Practice Activities</w:t>
      </w:r>
      <w:r w:rsidRPr="00864D64">
        <w:t>:</w:t>
      </w:r>
      <w:r w:rsidRPr="00864D64">
        <w:br/>
      </w:r>
      <w:r w:rsidRPr="00864D64">
        <w:rPr>
          <w:i/>
          <w:iCs/>
        </w:rPr>
        <w:t>[Suggest exercises or role-plays to develop skills.]</w:t>
      </w:r>
    </w:p>
    <w:p w14:paraId="20443F9B" w14:textId="77777777" w:rsidR="00864D64" w:rsidRPr="00864D64" w:rsidRDefault="00864D64" w:rsidP="00864D64">
      <w:r w:rsidRPr="00864D64">
        <w:rPr>
          <w:b/>
          <w:bCs/>
        </w:rPr>
        <w:t>Assessment</w:t>
      </w:r>
      <w:r w:rsidRPr="00864D64">
        <w:t>:</w:t>
      </w:r>
    </w:p>
    <w:p w14:paraId="7548D234" w14:textId="77777777" w:rsidR="00864D64" w:rsidRPr="00864D64" w:rsidRDefault="00864D64" w:rsidP="00471EDB">
      <w:pPr>
        <w:numPr>
          <w:ilvl w:val="0"/>
          <w:numId w:val="8"/>
        </w:numPr>
      </w:pPr>
      <w:r w:rsidRPr="00864D64">
        <w:rPr>
          <w:i/>
          <w:iCs/>
        </w:rPr>
        <w:t>[Detail practical assessments or checklists to measure competency.]</w:t>
      </w:r>
    </w:p>
    <w:p w14:paraId="05B51E3D" w14:textId="77777777" w:rsidR="00864D64" w:rsidRPr="00864D64" w:rsidRDefault="00EC2407" w:rsidP="00864D64">
      <w:r>
        <w:pict w14:anchorId="4B4ABF7D">
          <v:rect id="_x0000_i1029" style="width:0;height:1.5pt" o:hralign="center" o:hrstd="t" o:hr="t" fillcolor="#a0a0a0" stroked="f"/>
        </w:pict>
      </w:r>
    </w:p>
    <w:p w14:paraId="4A75E7EE" w14:textId="4103BA25" w:rsidR="00864D64" w:rsidRPr="00864D64" w:rsidRDefault="00864D64" w:rsidP="00471EDB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864D64">
        <w:rPr>
          <w:b/>
          <w:bCs/>
        </w:rPr>
        <w:t>Practical Experience Requirements</w:t>
      </w:r>
    </w:p>
    <w:p w14:paraId="284F76CB" w14:textId="77777777" w:rsidR="00864D64" w:rsidRPr="00864D64" w:rsidRDefault="00864D64" w:rsidP="00864D64">
      <w:r w:rsidRPr="00864D64">
        <w:rPr>
          <w:b/>
          <w:bCs/>
        </w:rPr>
        <w:t>Objective</w:t>
      </w:r>
      <w:r w:rsidRPr="00864D64">
        <w:t>: Define the experiential learning necessary to achieve proficiency in the topic.</w:t>
      </w:r>
    </w:p>
    <w:p w14:paraId="0B8D21B7" w14:textId="77777777" w:rsidR="00864D64" w:rsidRPr="00864D64" w:rsidRDefault="00864D64" w:rsidP="00471EDB">
      <w:pPr>
        <w:numPr>
          <w:ilvl w:val="0"/>
          <w:numId w:val="11"/>
        </w:numPr>
      </w:pPr>
      <w:r w:rsidRPr="00864D64">
        <w:rPr>
          <w:b/>
          <w:bCs/>
        </w:rPr>
        <w:t>Internship/Job-Shadowing Hours</w:t>
      </w:r>
      <w:r w:rsidRPr="00864D64">
        <w:t>:</w:t>
      </w:r>
      <w:r w:rsidRPr="00864D64">
        <w:br/>
      </w:r>
      <w:r w:rsidRPr="00864D64">
        <w:rPr>
          <w:i/>
          <w:iCs/>
        </w:rPr>
        <w:t>[Specify the number of hours recommended or required.]</w:t>
      </w:r>
    </w:p>
    <w:p w14:paraId="40532666" w14:textId="5E41BDD2" w:rsidR="00864D64" w:rsidRPr="00864D64" w:rsidRDefault="00864D64" w:rsidP="00471EDB">
      <w:pPr>
        <w:numPr>
          <w:ilvl w:val="0"/>
          <w:numId w:val="11"/>
        </w:numPr>
      </w:pPr>
      <w:r w:rsidRPr="00864D64">
        <w:rPr>
          <w:b/>
          <w:bCs/>
        </w:rPr>
        <w:t>Competency Goals</w:t>
      </w:r>
      <w:r w:rsidRPr="00864D64">
        <w:t>:</w:t>
      </w:r>
      <w:r w:rsidRPr="00864D64">
        <w:br/>
      </w:r>
      <w:r w:rsidRPr="00864D64">
        <w:rPr>
          <w:i/>
          <w:iCs/>
        </w:rPr>
        <w:t>[List specific skills or experiences to be gained.]</w:t>
      </w:r>
    </w:p>
    <w:p w14:paraId="50F4E461" w14:textId="77777777" w:rsidR="00864D64" w:rsidRPr="00864D64" w:rsidRDefault="00864D64" w:rsidP="00471EDB">
      <w:pPr>
        <w:numPr>
          <w:ilvl w:val="0"/>
          <w:numId w:val="11"/>
        </w:numPr>
      </w:pPr>
      <w:r w:rsidRPr="00864D64">
        <w:rPr>
          <w:b/>
          <w:bCs/>
        </w:rPr>
        <w:t>Evaluation Criteria</w:t>
      </w:r>
      <w:r w:rsidRPr="00864D64">
        <w:t>:</w:t>
      </w:r>
      <w:r w:rsidRPr="00864D64">
        <w:br/>
      </w:r>
      <w:r w:rsidRPr="00864D64">
        <w:rPr>
          <w:i/>
          <w:iCs/>
        </w:rPr>
        <w:t>[Describe how practical experience will be assessed.]</w:t>
      </w:r>
    </w:p>
    <w:p w14:paraId="5DEA4876" w14:textId="77777777" w:rsidR="00864D64" w:rsidRPr="00864D64" w:rsidRDefault="00864D64" w:rsidP="00864D64">
      <w:r w:rsidRPr="00864D64">
        <w:rPr>
          <w:b/>
          <w:bCs/>
        </w:rPr>
        <w:t>Documentation</w:t>
      </w:r>
      <w:r w:rsidRPr="00864D64">
        <w:t>:</w:t>
      </w:r>
    </w:p>
    <w:p w14:paraId="7FEAADEE" w14:textId="77777777" w:rsidR="00864D64" w:rsidRPr="00864D64" w:rsidRDefault="00864D64" w:rsidP="00471EDB">
      <w:pPr>
        <w:numPr>
          <w:ilvl w:val="0"/>
          <w:numId w:val="12"/>
        </w:numPr>
      </w:pPr>
      <w:r w:rsidRPr="00864D64">
        <w:rPr>
          <w:i/>
          <w:iCs/>
        </w:rPr>
        <w:t>[Provide templates or forms for logging experiences and reflections.]</w:t>
      </w:r>
    </w:p>
    <w:p w14:paraId="691F8635" w14:textId="77777777" w:rsidR="00864D64" w:rsidRPr="00864D64" w:rsidRDefault="00EC2407" w:rsidP="00864D64">
      <w:r>
        <w:pict w14:anchorId="7301A530">
          <v:rect id="_x0000_i1031" style="width:0;height:1.5pt" o:hralign="center" o:hrstd="t" o:hr="t" fillcolor="#a0a0a0" stroked="f"/>
        </w:pict>
      </w:r>
    </w:p>
    <w:p w14:paraId="04B943F3" w14:textId="576EA1C0" w:rsidR="00471EDB" w:rsidRPr="00864D64" w:rsidRDefault="00471EDB" w:rsidP="00471EDB">
      <w:pPr>
        <w:numPr>
          <w:ilvl w:val="0"/>
          <w:numId w:val="1"/>
        </w:numPr>
        <w:tabs>
          <w:tab w:val="num" w:pos="720"/>
        </w:tabs>
        <w:rPr>
          <w:b/>
          <w:bCs/>
        </w:rPr>
      </w:pPr>
      <w:r>
        <w:rPr>
          <w:b/>
          <w:bCs/>
        </w:rPr>
        <w:t>Values and Culture Link</w:t>
      </w:r>
    </w:p>
    <w:p w14:paraId="52706205" w14:textId="3409C2B2" w:rsidR="00471EDB" w:rsidRDefault="00471EDB" w:rsidP="00471EDB">
      <w:r w:rsidRPr="00864D64">
        <w:rPr>
          <w:b/>
          <w:bCs/>
        </w:rPr>
        <w:t>Objective</w:t>
      </w:r>
      <w:r w:rsidRPr="00864D64">
        <w:t xml:space="preserve">: </w:t>
      </w:r>
      <w:r>
        <w:t>Show how the particular Culture and Values espoused by the training institution or Care organisation can be observed during the application of the knowledge learned from this module</w:t>
      </w:r>
      <w:r w:rsidRPr="00864D64">
        <w:t>.</w:t>
      </w:r>
    </w:p>
    <w:p w14:paraId="277E1920" w14:textId="4FCFC0A9" w:rsidR="00471EDB" w:rsidRPr="00864D64" w:rsidRDefault="00471EDB" w:rsidP="00471EDB">
      <w:r>
        <w:pict w14:anchorId="2B96B5F8">
          <v:rect id="_x0000_i1063" style="width:0;height:1.5pt" o:hralign="center" o:hrstd="t" o:hr="t" fillcolor="#a0a0a0" stroked="f"/>
        </w:pict>
      </w:r>
    </w:p>
    <w:p w14:paraId="67D75947" w14:textId="77777777" w:rsidR="00471EDB" w:rsidRPr="00864D64" w:rsidRDefault="00471EDB" w:rsidP="00471EDB">
      <w:pPr>
        <w:numPr>
          <w:ilvl w:val="0"/>
          <w:numId w:val="1"/>
        </w:numPr>
        <w:tabs>
          <w:tab w:val="num" w:pos="720"/>
        </w:tabs>
        <w:rPr>
          <w:b/>
          <w:bCs/>
        </w:rPr>
      </w:pPr>
      <w:r w:rsidRPr="00864D64">
        <w:rPr>
          <w:b/>
          <w:bCs/>
        </w:rPr>
        <w:t>Current Best Practices</w:t>
      </w:r>
    </w:p>
    <w:p w14:paraId="4B88E045" w14:textId="77777777" w:rsidR="00471EDB" w:rsidRPr="00864D64" w:rsidRDefault="00471EDB" w:rsidP="00471EDB">
      <w:r w:rsidRPr="00864D64">
        <w:rPr>
          <w:b/>
          <w:bCs/>
        </w:rPr>
        <w:t>Objective</w:t>
      </w:r>
      <w:r w:rsidRPr="00864D64">
        <w:t xml:space="preserve">: Highlight evidence-based practices and contemporary </w:t>
      </w:r>
      <w:r>
        <w:t xml:space="preserve">service </w:t>
      </w:r>
      <w:r w:rsidRPr="00864D64">
        <w:t>standards.</w:t>
      </w:r>
    </w:p>
    <w:p w14:paraId="5D108AFC" w14:textId="77777777" w:rsidR="00471EDB" w:rsidRPr="00864D64" w:rsidRDefault="00471EDB" w:rsidP="00471EDB">
      <w:pPr>
        <w:numPr>
          <w:ilvl w:val="0"/>
          <w:numId w:val="9"/>
        </w:numPr>
      </w:pPr>
      <w:r w:rsidRPr="00864D64">
        <w:rPr>
          <w:b/>
          <w:bCs/>
        </w:rPr>
        <w:t>Standards and Protocols</w:t>
      </w:r>
      <w:r w:rsidRPr="00864D64">
        <w:t>:</w:t>
      </w:r>
      <w:r w:rsidRPr="00864D64">
        <w:br/>
      </w:r>
      <w:r w:rsidRPr="00864D64">
        <w:rPr>
          <w:i/>
          <w:iCs/>
        </w:rPr>
        <w:t>[List current best practices and guidelines.]</w:t>
      </w:r>
    </w:p>
    <w:p w14:paraId="5EB0D02B" w14:textId="77777777" w:rsidR="00471EDB" w:rsidRPr="00864D64" w:rsidRDefault="00471EDB" w:rsidP="00471EDB">
      <w:pPr>
        <w:numPr>
          <w:ilvl w:val="0"/>
          <w:numId w:val="9"/>
        </w:numPr>
      </w:pPr>
      <w:r w:rsidRPr="00864D64">
        <w:rPr>
          <w:b/>
          <w:bCs/>
        </w:rPr>
        <w:t>Case Studies</w:t>
      </w:r>
      <w:r w:rsidRPr="00864D64">
        <w:t>:</w:t>
      </w:r>
      <w:r w:rsidRPr="00864D64">
        <w:br/>
      </w:r>
      <w:r w:rsidRPr="00864D64">
        <w:rPr>
          <w:i/>
          <w:iCs/>
        </w:rPr>
        <w:t>[Present real-world examples illustrating effective practices.]</w:t>
      </w:r>
    </w:p>
    <w:p w14:paraId="402EEDAB" w14:textId="77777777" w:rsidR="00471EDB" w:rsidRPr="00864D64" w:rsidRDefault="00471EDB" w:rsidP="00471EDB">
      <w:pPr>
        <w:numPr>
          <w:ilvl w:val="0"/>
          <w:numId w:val="9"/>
        </w:numPr>
      </w:pPr>
      <w:r w:rsidRPr="00864D64">
        <w:rPr>
          <w:b/>
          <w:bCs/>
        </w:rPr>
        <w:t>Continuous Improvement</w:t>
      </w:r>
      <w:r w:rsidRPr="00864D64">
        <w:t>:</w:t>
      </w:r>
      <w:r w:rsidRPr="00864D64">
        <w:br/>
      </w:r>
      <w:r w:rsidRPr="00864D64">
        <w:rPr>
          <w:i/>
          <w:iCs/>
        </w:rPr>
        <w:t>[Encourage ongoing learning and adaptation to new information.]</w:t>
      </w:r>
    </w:p>
    <w:p w14:paraId="6360901C" w14:textId="77777777" w:rsidR="00471EDB" w:rsidRPr="00864D64" w:rsidRDefault="00471EDB" w:rsidP="00471EDB">
      <w:r w:rsidRPr="00864D64">
        <w:rPr>
          <w:b/>
          <w:bCs/>
        </w:rPr>
        <w:t>Resources</w:t>
      </w:r>
      <w:r w:rsidRPr="00864D64">
        <w:t>:</w:t>
      </w:r>
    </w:p>
    <w:p w14:paraId="0A857DF5" w14:textId="77777777" w:rsidR="00471EDB" w:rsidRPr="00864D64" w:rsidRDefault="00471EDB" w:rsidP="00471EDB">
      <w:pPr>
        <w:numPr>
          <w:ilvl w:val="0"/>
          <w:numId w:val="10"/>
        </w:numPr>
      </w:pPr>
      <w:r w:rsidRPr="00864D64">
        <w:rPr>
          <w:i/>
          <w:iCs/>
        </w:rPr>
        <w:t>[Link to professional organi</w:t>
      </w:r>
      <w:r>
        <w:rPr>
          <w:i/>
          <w:iCs/>
        </w:rPr>
        <w:t>s</w:t>
      </w:r>
      <w:r w:rsidRPr="00864D64">
        <w:rPr>
          <w:i/>
          <w:iCs/>
        </w:rPr>
        <w:t>ations, journals, or continuing education opportunities.]</w:t>
      </w:r>
    </w:p>
    <w:p w14:paraId="3E3DD62D" w14:textId="77777777" w:rsidR="00471EDB" w:rsidRPr="00864D64" w:rsidRDefault="00471EDB" w:rsidP="00471EDB">
      <w:r>
        <w:pict w14:anchorId="17EC85D7">
          <v:rect id="_x0000_i1060" style="width:0;height:1.5pt" o:hralign="center" o:hrstd="t" o:hr="t" fillcolor="#a0a0a0" stroked="f"/>
        </w:pict>
      </w:r>
    </w:p>
    <w:p w14:paraId="796C9E1B" w14:textId="4C167BC6" w:rsidR="00864D64" w:rsidRPr="00864D64" w:rsidRDefault="00864D64" w:rsidP="00471EDB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864D64">
        <w:rPr>
          <w:b/>
          <w:bCs/>
        </w:rPr>
        <w:t>Module Summary</w:t>
      </w:r>
    </w:p>
    <w:p w14:paraId="56FA5F81" w14:textId="6AD32988" w:rsidR="00864D64" w:rsidRPr="00864D64" w:rsidRDefault="00864D64" w:rsidP="00471EDB">
      <w:pPr>
        <w:numPr>
          <w:ilvl w:val="0"/>
          <w:numId w:val="13"/>
        </w:numPr>
      </w:pPr>
      <w:r w:rsidRPr="00864D64">
        <w:rPr>
          <w:b/>
          <w:bCs/>
        </w:rPr>
        <w:t>Key Takeaways</w:t>
      </w:r>
      <w:r w:rsidRPr="00864D64">
        <w:t>:</w:t>
      </w:r>
      <w:r w:rsidRPr="00864D64">
        <w:br/>
      </w:r>
      <w:r w:rsidRPr="00864D64">
        <w:rPr>
          <w:i/>
          <w:iCs/>
        </w:rPr>
        <w:t>[Summari</w:t>
      </w:r>
      <w:r>
        <w:rPr>
          <w:i/>
          <w:iCs/>
        </w:rPr>
        <w:t>s</w:t>
      </w:r>
      <w:r w:rsidRPr="00864D64">
        <w:rPr>
          <w:i/>
          <w:iCs/>
        </w:rPr>
        <w:t>e the main points covered in the module.]</w:t>
      </w:r>
    </w:p>
    <w:p w14:paraId="5E2EAEB4" w14:textId="1B1C08FE" w:rsidR="00864D64" w:rsidRPr="00864D64" w:rsidRDefault="00864D64" w:rsidP="00471EDB">
      <w:pPr>
        <w:numPr>
          <w:ilvl w:val="0"/>
          <w:numId w:val="13"/>
        </w:numPr>
      </w:pPr>
      <w:r w:rsidRPr="00864D64">
        <w:rPr>
          <w:b/>
          <w:bCs/>
        </w:rPr>
        <w:t>Next Steps</w:t>
      </w:r>
      <w:r w:rsidRPr="00864D64">
        <w:t>:</w:t>
      </w:r>
      <w:r w:rsidRPr="00864D64">
        <w:br/>
      </w:r>
      <w:r w:rsidRPr="00864D64">
        <w:rPr>
          <w:i/>
          <w:iCs/>
        </w:rPr>
        <w:t>[Advise on subsequent modules or areas for further study.]</w:t>
      </w:r>
    </w:p>
    <w:p w14:paraId="3FF11D3C" w14:textId="77777777" w:rsidR="00864D64" w:rsidRPr="00864D64" w:rsidRDefault="00EC2407" w:rsidP="00864D64">
      <w:r>
        <w:pict w14:anchorId="212B10BC">
          <v:rect id="_x0000_i1032" style="width:0;height:1.5pt" o:hralign="center" o:hrstd="t" o:hr="t" fillcolor="#a0a0a0" stroked="f"/>
        </w:pict>
      </w:r>
    </w:p>
    <w:p w14:paraId="1FFB6B94" w14:textId="1BE1DC4C" w:rsidR="00864D64" w:rsidRPr="00864D64" w:rsidRDefault="00864D64" w:rsidP="00471EDB">
      <w:pPr>
        <w:numPr>
          <w:ilvl w:val="0"/>
          <w:numId w:val="1"/>
        </w:numPr>
        <w:tabs>
          <w:tab w:val="num" w:pos="360"/>
        </w:tabs>
        <w:rPr>
          <w:b/>
          <w:bCs/>
        </w:rPr>
      </w:pPr>
      <w:r w:rsidRPr="00864D64">
        <w:rPr>
          <w:b/>
          <w:bCs/>
        </w:rPr>
        <w:t>Feedback and Reflection</w:t>
      </w:r>
    </w:p>
    <w:p w14:paraId="0B5ACC02" w14:textId="1D91BABD" w:rsidR="00864D64" w:rsidRPr="00864D64" w:rsidRDefault="00864D64" w:rsidP="00864D64">
      <w:r w:rsidRPr="00864D64">
        <w:rPr>
          <w:b/>
          <w:bCs/>
        </w:rPr>
        <w:t>Objective</w:t>
      </w:r>
      <w:r w:rsidRPr="00864D64">
        <w:t>: Encourage self-assessment and continuous improvement.</w:t>
      </w:r>
    </w:p>
    <w:p w14:paraId="355127E4" w14:textId="7AB59C8E" w:rsidR="00864D64" w:rsidRPr="00864D64" w:rsidRDefault="00864D64" w:rsidP="00471EDB">
      <w:pPr>
        <w:numPr>
          <w:ilvl w:val="0"/>
          <w:numId w:val="14"/>
        </w:numPr>
      </w:pPr>
      <w:r w:rsidRPr="00864D64">
        <w:rPr>
          <w:b/>
          <w:bCs/>
        </w:rPr>
        <w:t>Learner Reflection</w:t>
      </w:r>
      <w:r w:rsidRPr="00864D64">
        <w:t>:</w:t>
      </w:r>
      <w:r w:rsidRPr="00864D64">
        <w:br/>
      </w:r>
      <w:r w:rsidRPr="00864D64">
        <w:rPr>
          <w:i/>
          <w:iCs/>
        </w:rPr>
        <w:t>[Prompt learners to reflect on what they have learned and how they will apply it.]</w:t>
      </w:r>
    </w:p>
    <w:p w14:paraId="05743464" w14:textId="4713BC7C" w:rsidR="00864D64" w:rsidRPr="00864D64" w:rsidRDefault="00864D64" w:rsidP="00471EDB">
      <w:pPr>
        <w:numPr>
          <w:ilvl w:val="0"/>
          <w:numId w:val="14"/>
        </w:numPr>
      </w:pPr>
      <w:r w:rsidRPr="00864D64">
        <w:rPr>
          <w:b/>
          <w:bCs/>
        </w:rPr>
        <w:t>Instructor Feedback</w:t>
      </w:r>
      <w:r w:rsidRPr="00864D64">
        <w:t>:</w:t>
      </w:r>
      <w:r w:rsidRPr="00864D64">
        <w:br/>
      </w:r>
      <w:r w:rsidRPr="00864D64">
        <w:rPr>
          <w:i/>
          <w:iCs/>
        </w:rPr>
        <w:t>[Provide space for instructors to offer personali</w:t>
      </w:r>
      <w:r>
        <w:rPr>
          <w:i/>
          <w:iCs/>
        </w:rPr>
        <w:t>s</w:t>
      </w:r>
      <w:r w:rsidRPr="00864D64">
        <w:rPr>
          <w:i/>
          <w:iCs/>
        </w:rPr>
        <w:t>ed feedback.]</w:t>
      </w:r>
    </w:p>
    <w:p w14:paraId="0F46F53C" w14:textId="5B123EFA" w:rsidR="00996EB0" w:rsidRDefault="00EC2407">
      <w:r>
        <w:lastRenderedPageBreak/>
        <w:pict w14:anchorId="0C2DBE2A">
          <v:rect id="_x0000_i1033" style="width:0;height:1.5pt" o:hralign="center" o:hrstd="t" o:hr="t" fillcolor="#a0a0a0" stroked="f"/>
        </w:pict>
      </w:r>
    </w:p>
    <w:sectPr w:rsidR="00996EB0" w:rsidSect="0032410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6545E" w14:textId="77777777" w:rsidR="00864D64" w:rsidRDefault="00864D64" w:rsidP="00864D64">
      <w:r>
        <w:separator/>
      </w:r>
    </w:p>
  </w:endnote>
  <w:endnote w:type="continuationSeparator" w:id="0">
    <w:p w14:paraId="2908BE37" w14:textId="77777777" w:rsidR="00864D64" w:rsidRDefault="00864D64" w:rsidP="0086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8055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0A9A10" w14:textId="2A45ADE7" w:rsidR="00864D64" w:rsidRDefault="00864D64" w:rsidP="00864D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877712"/>
      <w:docPartObj>
        <w:docPartGallery w:val="Page Numbers (Bottom of Page)"/>
        <w:docPartUnique/>
      </w:docPartObj>
    </w:sdtPr>
    <w:sdtContent>
      <w:sdt>
        <w:sdtPr>
          <w:id w:val="-1625452823"/>
          <w:docPartObj>
            <w:docPartGallery w:val="Page Numbers (Top of Page)"/>
            <w:docPartUnique/>
          </w:docPartObj>
        </w:sdtPr>
        <w:sdtContent>
          <w:p w14:paraId="61C24050" w14:textId="474CA02F" w:rsidR="00471EDB" w:rsidRPr="00471EDB" w:rsidRDefault="00471EDB" w:rsidP="00471EDB">
            <w:pPr>
              <w:pStyle w:val="Footer"/>
            </w:pPr>
            <w:fldSimple w:instr=" FILENAME   \* MERGEFORMAT ">
              <w:r>
                <w:rPr>
                  <w:noProof/>
                </w:rPr>
                <w:t>Training template_03062025.docx</w:t>
              </w:r>
            </w:fldSimple>
            <w:r>
              <w:tab/>
            </w:r>
            <w:r>
              <w:tab/>
            </w:r>
            <w:r>
              <w:rPr>
                <w:lang w:val="en-GB"/>
              </w:rP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11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ECBAA" w14:textId="77777777" w:rsidR="00864D64" w:rsidRDefault="00864D64" w:rsidP="00864D64">
      <w:r>
        <w:separator/>
      </w:r>
    </w:p>
  </w:footnote>
  <w:footnote w:type="continuationSeparator" w:id="0">
    <w:p w14:paraId="4CEE7C59" w14:textId="77777777" w:rsidR="00864D64" w:rsidRDefault="00864D64" w:rsidP="00864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521B" w14:textId="2D42C00F" w:rsidR="00864D64" w:rsidRDefault="00471EDB" w:rsidP="00864D64">
    <w:pPr>
      <w:pStyle w:val="Header"/>
      <w:jc w:val="right"/>
    </w:pPr>
    <w:r>
      <w:rPr>
        <w:noProof/>
      </w:rPr>
      <w:drawing>
        <wp:inline distT="0" distB="0" distL="0" distR="0" wp14:anchorId="74CEC7C1" wp14:editId="3BD21BD1">
          <wp:extent cx="272491" cy="296636"/>
          <wp:effectExtent l="0" t="0" r="0" b="8255"/>
          <wp:docPr id="674415204" name="Picture 2" descr="A green and black geometric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010375" name="Picture 2" descr="A green and black geometric patter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006" cy="301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43C7" w14:textId="1FC3642D" w:rsidR="00324109" w:rsidRDefault="00324109" w:rsidP="00324109">
    <w:pPr>
      <w:pStyle w:val="Header"/>
      <w:tabs>
        <w:tab w:val="clear" w:pos="9026"/>
        <w:tab w:val="right" w:pos="9639"/>
      </w:tabs>
    </w:pPr>
    <w:r w:rsidRPr="00324109">
      <w:rPr>
        <w:b/>
        <w:bCs/>
        <w:sz w:val="32"/>
        <w:szCs w:val="28"/>
      </w:rPr>
      <w:t>TRAINING MODULE TEMPLATE</w:t>
    </w:r>
    <w:r>
      <w:tab/>
    </w:r>
    <w:r>
      <w:tab/>
    </w:r>
    <w:r w:rsidR="00471EDB">
      <w:rPr>
        <w:noProof/>
      </w:rPr>
      <w:drawing>
        <wp:inline distT="0" distB="0" distL="0" distR="0" wp14:anchorId="25E6D75C" wp14:editId="73AE30CB">
          <wp:extent cx="1905000" cy="704850"/>
          <wp:effectExtent l="0" t="0" r="0" b="0"/>
          <wp:docPr id="282697980" name="Picture 1" descr="A black background with white text and green b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697980" name="Picture 1" descr="A black background with white text and green ba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7D87"/>
    <w:multiLevelType w:val="multilevel"/>
    <w:tmpl w:val="23CA4E04"/>
    <w:styleLink w:val="ShireHeading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491" w:hanging="77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2160" w:hanging="10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C5C5CB3"/>
    <w:multiLevelType w:val="multilevel"/>
    <w:tmpl w:val="1BB0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723"/>
    <w:multiLevelType w:val="multilevel"/>
    <w:tmpl w:val="0B70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821F4"/>
    <w:multiLevelType w:val="multilevel"/>
    <w:tmpl w:val="89D6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6DDC"/>
    <w:multiLevelType w:val="multilevel"/>
    <w:tmpl w:val="DC1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E38D3"/>
    <w:multiLevelType w:val="multilevel"/>
    <w:tmpl w:val="23CA4E04"/>
    <w:numStyleLink w:val="ShireHeadings"/>
  </w:abstractNum>
  <w:abstractNum w:abstractNumId="6" w15:restartNumberingAfterBreak="0">
    <w:nsid w:val="23257CD6"/>
    <w:multiLevelType w:val="multilevel"/>
    <w:tmpl w:val="C37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3304A"/>
    <w:multiLevelType w:val="multilevel"/>
    <w:tmpl w:val="A036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04270"/>
    <w:multiLevelType w:val="multilevel"/>
    <w:tmpl w:val="1BCC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93E1F"/>
    <w:multiLevelType w:val="multilevel"/>
    <w:tmpl w:val="D90E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80057"/>
    <w:multiLevelType w:val="multilevel"/>
    <w:tmpl w:val="82EA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6380F"/>
    <w:multiLevelType w:val="multilevel"/>
    <w:tmpl w:val="9586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D6B55"/>
    <w:multiLevelType w:val="multilevel"/>
    <w:tmpl w:val="CDE2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52AAD"/>
    <w:multiLevelType w:val="multilevel"/>
    <w:tmpl w:val="E11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971A7D"/>
    <w:multiLevelType w:val="multilevel"/>
    <w:tmpl w:val="E536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650180">
    <w:abstractNumId w:val="5"/>
  </w:num>
  <w:num w:numId="2" w16cid:durableId="434398520">
    <w:abstractNumId w:val="10"/>
  </w:num>
  <w:num w:numId="3" w16cid:durableId="58746570">
    <w:abstractNumId w:val="13"/>
  </w:num>
  <w:num w:numId="4" w16cid:durableId="7367247">
    <w:abstractNumId w:val="7"/>
  </w:num>
  <w:num w:numId="5" w16cid:durableId="1096248447">
    <w:abstractNumId w:val="9"/>
  </w:num>
  <w:num w:numId="6" w16cid:durableId="1423381688">
    <w:abstractNumId w:val="2"/>
  </w:num>
  <w:num w:numId="7" w16cid:durableId="265504687">
    <w:abstractNumId w:val="1"/>
  </w:num>
  <w:num w:numId="8" w16cid:durableId="1897743375">
    <w:abstractNumId w:val="12"/>
  </w:num>
  <w:num w:numId="9" w16cid:durableId="2032298903">
    <w:abstractNumId w:val="6"/>
  </w:num>
  <w:num w:numId="10" w16cid:durableId="1873882832">
    <w:abstractNumId w:val="11"/>
  </w:num>
  <w:num w:numId="11" w16cid:durableId="124664359">
    <w:abstractNumId w:val="8"/>
  </w:num>
  <w:num w:numId="12" w16cid:durableId="1849364961">
    <w:abstractNumId w:val="3"/>
  </w:num>
  <w:num w:numId="13" w16cid:durableId="550727049">
    <w:abstractNumId w:val="4"/>
  </w:num>
  <w:num w:numId="14" w16cid:durableId="1935168682">
    <w:abstractNumId w:val="14"/>
  </w:num>
  <w:num w:numId="15" w16cid:durableId="770247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64"/>
    <w:rsid w:val="001D11E2"/>
    <w:rsid w:val="002E1C6F"/>
    <w:rsid w:val="00324109"/>
    <w:rsid w:val="00440BD8"/>
    <w:rsid w:val="00471EDB"/>
    <w:rsid w:val="004F6644"/>
    <w:rsid w:val="0051344D"/>
    <w:rsid w:val="00864D64"/>
    <w:rsid w:val="00996EB0"/>
    <w:rsid w:val="00C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5C00D607"/>
  <w15:chartTrackingRefBased/>
  <w15:docId w15:val="{6F679318-73D5-469E-8D5A-33161259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DB"/>
    <w:pPr>
      <w:outlineLvl w:val="0"/>
    </w:pPr>
    <w:rPr>
      <w:rFonts w:asciiTheme="minorHAnsi" w:hAnsiTheme="minorHAnsi" w:cstheme="minorBidi"/>
      <w:kern w:val="0"/>
      <w:sz w:val="24"/>
      <w:szCs w:val="22"/>
      <w:lang w:eastAsia="en-ZA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471EDB"/>
    <w:pPr>
      <w:numPr>
        <w:numId w:val="1"/>
      </w:numPr>
      <w:spacing w:before="120" w:after="120"/>
    </w:pPr>
    <w:rPr>
      <w:b/>
      <w:caps/>
    </w:rPr>
  </w:style>
  <w:style w:type="paragraph" w:styleId="Heading2">
    <w:name w:val="heading 2"/>
    <w:basedOn w:val="Normal"/>
    <w:next w:val="H2para"/>
    <w:link w:val="Heading2Char"/>
    <w:uiPriority w:val="9"/>
    <w:unhideWhenUsed/>
    <w:qFormat/>
    <w:rsid w:val="00471ED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inorHAnsi"/>
      <w:color w:val="000000" w:themeColor="text1"/>
    </w:rPr>
  </w:style>
  <w:style w:type="paragraph" w:styleId="Heading3">
    <w:name w:val="heading 3"/>
    <w:basedOn w:val="Heading2"/>
    <w:next w:val="H3Para"/>
    <w:link w:val="Heading3Char"/>
    <w:autoRedefine/>
    <w:uiPriority w:val="9"/>
    <w:unhideWhenUsed/>
    <w:qFormat/>
    <w:rsid w:val="00471EDB"/>
    <w:pPr>
      <w:numPr>
        <w:ilvl w:val="2"/>
      </w:numPr>
      <w:spacing w:line="276" w:lineRule="auto"/>
      <w:jc w:val="both"/>
      <w:outlineLvl w:val="2"/>
    </w:pPr>
    <w:rPr>
      <w:rFonts w:eastAsiaTheme="minorHAnsi" w:cstheme="minorBidi"/>
      <w:iCs/>
      <w:color w:val="auto"/>
      <w:kern w:val="32"/>
    </w:rPr>
  </w:style>
  <w:style w:type="paragraph" w:styleId="Heading4">
    <w:name w:val="heading 4"/>
    <w:basedOn w:val="Heading3"/>
    <w:next w:val="H4Para"/>
    <w:link w:val="Heading4Char"/>
    <w:uiPriority w:val="9"/>
    <w:unhideWhenUsed/>
    <w:qFormat/>
    <w:rsid w:val="00471EDB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E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E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E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E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ED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471ED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1EDB"/>
  </w:style>
  <w:style w:type="character" w:customStyle="1" w:styleId="Heading1Char">
    <w:name w:val="Heading 1 Char"/>
    <w:basedOn w:val="DefaultParagraphFont"/>
    <w:link w:val="Heading1"/>
    <w:uiPriority w:val="9"/>
    <w:rsid w:val="00471EDB"/>
    <w:rPr>
      <w:rFonts w:asciiTheme="minorHAnsi" w:hAnsiTheme="minorHAnsi" w:cstheme="minorBidi"/>
      <w:b/>
      <w:caps/>
      <w:kern w:val="0"/>
      <w:sz w:val="24"/>
      <w:szCs w:val="22"/>
      <w:lang w:eastAsia="en-Z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71EDB"/>
    <w:rPr>
      <w:rFonts w:asciiTheme="minorHAnsi" w:eastAsiaTheme="majorEastAsia" w:hAnsiTheme="minorHAnsi" w:cstheme="minorHAnsi"/>
      <w:color w:val="000000" w:themeColor="text1"/>
      <w:kern w:val="0"/>
      <w:sz w:val="24"/>
      <w:szCs w:val="22"/>
      <w:lang w:eastAsia="en-ZA"/>
      <w14:ligatures w14:val="none"/>
    </w:rPr>
  </w:style>
  <w:style w:type="character" w:customStyle="1" w:styleId="Heading3Char">
    <w:name w:val="Heading 3 Char"/>
    <w:link w:val="Heading3"/>
    <w:uiPriority w:val="9"/>
    <w:rsid w:val="00471EDB"/>
    <w:rPr>
      <w:rFonts w:asciiTheme="minorHAnsi" w:hAnsiTheme="minorHAnsi" w:cstheme="minorBidi"/>
      <w:iCs/>
      <w:kern w:val="32"/>
      <w:sz w:val="24"/>
      <w:szCs w:val="22"/>
      <w:lang w:eastAsia="en-Z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71EDB"/>
    <w:rPr>
      <w:rFonts w:asciiTheme="minorHAnsi" w:hAnsiTheme="minorHAnsi" w:cstheme="minorBidi"/>
      <w:iCs/>
      <w:kern w:val="32"/>
      <w:sz w:val="24"/>
      <w:szCs w:val="22"/>
      <w:lang w:eastAsia="en-Z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EDB"/>
    <w:rPr>
      <w:rFonts w:asciiTheme="majorHAnsi" w:eastAsiaTheme="majorEastAsia" w:hAnsiTheme="majorHAnsi" w:cstheme="majorBidi"/>
      <w:color w:val="0F4761" w:themeColor="accent1" w:themeShade="BF"/>
      <w:kern w:val="0"/>
      <w:sz w:val="24"/>
      <w:szCs w:val="22"/>
      <w:lang w:eastAsia="en-Z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EDB"/>
    <w:rPr>
      <w:rFonts w:asciiTheme="majorHAnsi" w:eastAsiaTheme="majorEastAsia" w:hAnsiTheme="majorHAnsi" w:cstheme="majorBidi"/>
      <w:color w:val="0A2F40" w:themeColor="accent1" w:themeShade="7F"/>
      <w:kern w:val="0"/>
      <w:sz w:val="24"/>
      <w:szCs w:val="22"/>
      <w:lang w:eastAsia="en-Z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EDB"/>
    <w:rPr>
      <w:rFonts w:asciiTheme="majorHAnsi" w:eastAsiaTheme="majorEastAsia" w:hAnsiTheme="majorHAnsi" w:cstheme="majorBidi"/>
      <w:i/>
      <w:iCs/>
      <w:color w:val="0A2F40" w:themeColor="accent1" w:themeShade="7F"/>
      <w:kern w:val="0"/>
      <w:sz w:val="24"/>
      <w:szCs w:val="22"/>
      <w:lang w:eastAsia="en-Z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ED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Z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ED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Z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71EDB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ED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Z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D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D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E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EDB"/>
    <w:rPr>
      <w:rFonts w:asciiTheme="minorHAnsi" w:hAnsiTheme="minorHAnsi" w:cstheme="minorBidi"/>
      <w:i/>
      <w:iCs/>
      <w:color w:val="404040" w:themeColor="text1" w:themeTint="BF"/>
      <w:kern w:val="0"/>
      <w:sz w:val="24"/>
      <w:szCs w:val="22"/>
      <w:lang w:eastAsia="en-ZA"/>
      <w14:ligatures w14:val="none"/>
    </w:rPr>
  </w:style>
  <w:style w:type="paragraph" w:styleId="ListParagraph">
    <w:name w:val="List Paragraph"/>
    <w:basedOn w:val="Normal"/>
    <w:uiPriority w:val="34"/>
    <w:qFormat/>
    <w:rsid w:val="00471EDB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864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D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1E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EDB"/>
    <w:rPr>
      <w:rFonts w:asciiTheme="minorHAnsi" w:hAnsiTheme="minorHAnsi" w:cstheme="minorBidi"/>
      <w:kern w:val="0"/>
      <w:sz w:val="24"/>
      <w:szCs w:val="22"/>
      <w:lang w:eastAsia="en-Z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1E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EDB"/>
    <w:rPr>
      <w:rFonts w:asciiTheme="minorHAnsi" w:hAnsiTheme="minorHAnsi" w:cstheme="minorBidi"/>
      <w:kern w:val="0"/>
      <w:sz w:val="24"/>
      <w:szCs w:val="22"/>
      <w:lang w:eastAsia="en-Z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71EDB"/>
  </w:style>
  <w:style w:type="table" w:styleId="TableGrid">
    <w:name w:val="Table Grid"/>
    <w:basedOn w:val="TableNormal"/>
    <w:uiPriority w:val="39"/>
    <w:rsid w:val="00471EDB"/>
    <w:rPr>
      <w:rFonts w:asciiTheme="minorHAnsi" w:hAnsiTheme="minorHAnsi" w:cstheme="minorBidi"/>
      <w:kern w:val="0"/>
      <w:sz w:val="24"/>
      <w:szCs w:val="24"/>
      <w:lang w:eastAsia="en-Z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E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DB"/>
    <w:rPr>
      <w:kern w:val="0"/>
      <w:sz w:val="18"/>
      <w:szCs w:val="18"/>
      <w:lang w:eastAsia="en-Z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71ED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1E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1ED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1EDB"/>
    <w:rPr>
      <w:color w:val="467886" w:themeColor="hyperlink"/>
      <w:u w:val="single"/>
    </w:rPr>
  </w:style>
  <w:style w:type="character" w:customStyle="1" w:styleId="Bodytext2">
    <w:name w:val="Body text (2)"/>
    <w:basedOn w:val="DefaultParagraphFont"/>
    <w:rsid w:val="00471ED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H2para">
    <w:name w:val="H2 para"/>
    <w:basedOn w:val="Normal"/>
    <w:link w:val="H2paraChar"/>
    <w:qFormat/>
    <w:rsid w:val="00471EDB"/>
    <w:pPr>
      <w:ind w:left="851"/>
      <w:jc w:val="both"/>
    </w:pPr>
  </w:style>
  <w:style w:type="character" w:customStyle="1" w:styleId="H2paraChar">
    <w:name w:val="H2 para Char"/>
    <w:basedOn w:val="DefaultParagraphFont"/>
    <w:link w:val="H2para"/>
    <w:rsid w:val="00471EDB"/>
    <w:rPr>
      <w:rFonts w:asciiTheme="minorHAnsi" w:hAnsiTheme="minorHAnsi" w:cstheme="minorBidi"/>
      <w:kern w:val="0"/>
      <w:sz w:val="24"/>
      <w:szCs w:val="22"/>
      <w:lang w:eastAsia="en-ZA"/>
      <w14:ligatures w14:val="none"/>
    </w:rPr>
  </w:style>
  <w:style w:type="paragraph" w:customStyle="1" w:styleId="H3Para">
    <w:name w:val="H3 Para"/>
    <w:basedOn w:val="Normal"/>
    <w:link w:val="H3ParaChar"/>
    <w:qFormat/>
    <w:rsid w:val="00471EDB"/>
    <w:pPr>
      <w:ind w:left="1491"/>
      <w:jc w:val="both"/>
    </w:pPr>
  </w:style>
  <w:style w:type="paragraph" w:customStyle="1" w:styleId="H4Para">
    <w:name w:val="H4 Para"/>
    <w:basedOn w:val="H3Para"/>
    <w:link w:val="H4ParaChar"/>
    <w:qFormat/>
    <w:rsid w:val="00471EDB"/>
    <w:pPr>
      <w:ind w:left="2160"/>
    </w:pPr>
  </w:style>
  <w:style w:type="character" w:customStyle="1" w:styleId="H3ParaChar">
    <w:name w:val="H3 Para Char"/>
    <w:basedOn w:val="H2paraChar"/>
    <w:link w:val="H3Para"/>
    <w:rsid w:val="00471EDB"/>
    <w:rPr>
      <w:rFonts w:asciiTheme="minorHAnsi" w:hAnsiTheme="minorHAnsi" w:cstheme="minorBidi"/>
      <w:kern w:val="0"/>
      <w:sz w:val="24"/>
      <w:szCs w:val="22"/>
      <w:lang w:eastAsia="en-ZA"/>
      <w14:ligatures w14:val="none"/>
    </w:rPr>
  </w:style>
  <w:style w:type="character" w:customStyle="1" w:styleId="H4ParaChar">
    <w:name w:val="H4 Para Char"/>
    <w:basedOn w:val="H3ParaChar"/>
    <w:link w:val="H4Para"/>
    <w:rsid w:val="00471EDB"/>
    <w:rPr>
      <w:rFonts w:asciiTheme="minorHAnsi" w:hAnsiTheme="minorHAnsi" w:cstheme="minorBidi"/>
      <w:kern w:val="0"/>
      <w:sz w:val="24"/>
      <w:szCs w:val="22"/>
      <w:lang w:eastAsia="en-ZA"/>
      <w14:ligatures w14:val="none"/>
    </w:rPr>
  </w:style>
  <w:style w:type="numbering" w:customStyle="1" w:styleId="ShireHeadings">
    <w:name w:val="Shire Headings"/>
    <w:uiPriority w:val="99"/>
    <w:rsid w:val="00471EDB"/>
    <w:pPr>
      <w:numPr>
        <w:numId w:val="1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4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Shire%20Template0208201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24F3D557317458290487A343FC546" ma:contentTypeVersion="13" ma:contentTypeDescription="Create a new document." ma:contentTypeScope="" ma:versionID="f4483b339d501222bf9b2becc96efb8a">
  <xsd:schema xmlns:xsd="http://www.w3.org/2001/XMLSchema" xmlns:xs="http://www.w3.org/2001/XMLSchema" xmlns:p="http://schemas.microsoft.com/office/2006/metadata/properties" xmlns:ns2="b5c1b8ea-78e4-4c75-a5ef-5944a43fbb95" xmlns:ns3="c36a7713-a8fa-4dfa-851f-f42e1d863fb0" targetNamespace="http://schemas.microsoft.com/office/2006/metadata/properties" ma:root="true" ma:fieldsID="d74829fb63d9b66b13e24c15143e9963" ns2:_="" ns3:_="">
    <xsd:import namespace="b5c1b8ea-78e4-4c75-a5ef-5944a43fbb95"/>
    <xsd:import namespace="c36a7713-a8fa-4dfa-851f-f42e1d863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1b8ea-78e4-4c75-a5ef-5944a43fb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43089b-3624-4d75-9eb6-915d79c8d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a7713-a8fa-4dfa-851f-f42e1d863f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14b28-d0f8-491f-a0f6-c96ae0c3f45f}" ma:internalName="TaxCatchAll" ma:showField="CatchAllData" ma:web="c36a7713-a8fa-4dfa-851f-f42e1d863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6a7713-a8fa-4dfa-851f-f42e1d863fb0" xsi:nil="true"/>
    <lcf76f155ced4ddcb4097134ff3c332f xmlns="b5c1b8ea-78e4-4c75-a5ef-5944a43fbb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C0F92A-D0F8-4566-9AD7-C317656EB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FCCFC-F9F2-4C9C-8175-01717B508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1b8ea-78e4-4c75-a5ef-5944a43fbb95"/>
    <ds:schemaRef ds:uri="c36a7713-a8fa-4dfa-851f-f42e1d863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AA9E5-ED4D-4CF6-848B-74E5FA36B03A}">
  <ds:schemaRefs>
    <ds:schemaRef ds:uri="http://schemas.microsoft.com/office/2006/metadata/properties"/>
    <ds:schemaRef ds:uri="http://schemas.microsoft.com/office/infopath/2007/PartnerControls"/>
    <ds:schemaRef ds:uri="c36a7713-a8fa-4dfa-851f-f42e1d863fb0"/>
    <ds:schemaRef ds:uri="b5c1b8ea-78e4-4c75-a5ef-5944a43fb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Shire Template02082019a.dotx</Template>
  <TotalTime>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Jones</dc:creator>
  <cp:keywords/>
  <dc:description/>
  <cp:lastModifiedBy>Rob Jones</cp:lastModifiedBy>
  <cp:revision>2</cp:revision>
  <dcterms:created xsi:type="dcterms:W3CDTF">2025-07-09T17:12:00Z</dcterms:created>
  <dcterms:modified xsi:type="dcterms:W3CDTF">2025-07-09T17:12:00Z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0x010100AE724F3D557317458290487A343FC546</vt:lpwstr>
  </property>
</Properties>
</file>